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60" w:rsidRPr="004E1860" w:rsidRDefault="004E1860" w:rsidP="004E1860">
      <w:pPr>
        <w:shd w:val="clear" w:color="auto" w:fill="F3F3F3"/>
        <w:spacing w:after="300" w:line="240" w:lineRule="auto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48"/>
          <w:szCs w:val="48"/>
          <w:lang w:eastAsia="pl-PL"/>
        </w:rPr>
      </w:pPr>
      <w:r w:rsidRPr="004E1860">
        <w:rPr>
          <w:rFonts w:ascii="inherit" w:eastAsia="Times New Roman" w:hAnsi="inherit" w:cs="Helvetica"/>
          <w:b/>
          <w:bCs/>
          <w:color w:val="000000"/>
          <w:kern w:val="36"/>
          <w:sz w:val="48"/>
          <w:szCs w:val="48"/>
          <w:lang w:eastAsia="pl-PL"/>
        </w:rPr>
        <w:t>Aktywność fizyczna dzieci i młodzieży – konieczność czy  przyjemność?</w:t>
      </w:r>
      <w:r>
        <w:rPr>
          <w:rFonts w:ascii="inherit" w:eastAsia="Times New Roman" w:hAnsi="inherit" w:cs="Helvetica"/>
          <w:b/>
          <w:bCs/>
          <w:color w:val="000000"/>
          <w:kern w:val="36"/>
          <w:sz w:val="48"/>
          <w:szCs w:val="48"/>
          <w:lang w:eastAsia="pl-PL"/>
        </w:rPr>
        <w:t xml:space="preserve">    </w:t>
      </w:r>
      <w:r w:rsidRPr="004E1860"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  <w:t>Autor artykułu: </w:t>
      </w:r>
      <w:r w:rsidRPr="004E1860">
        <w:rPr>
          <w:rFonts w:ascii="Helvetica" w:eastAsia="Times New Roman" w:hAnsi="Helvetica" w:cs="Helvetica"/>
          <w:b/>
          <w:bCs/>
          <w:color w:val="000000"/>
          <w:sz w:val="12"/>
          <w:u w:val="single"/>
          <w:lang w:eastAsia="pl-PL"/>
        </w:rPr>
        <w:t>dr Elżbieta Olszewska</w:t>
      </w:r>
    </w:p>
    <w:p w:rsidR="004E1860" w:rsidRPr="004E1860" w:rsidRDefault="004E1860" w:rsidP="004E186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</w:pPr>
      <w:r>
        <w:rPr>
          <w:rFonts w:ascii="Helvetica" w:eastAsia="Times New Roman" w:hAnsi="Helvetica" w:cs="Helvetica"/>
          <w:noProof/>
          <w:color w:val="424242"/>
          <w:sz w:val="12"/>
          <w:szCs w:val="12"/>
          <w:lang w:eastAsia="pl-PL"/>
        </w:rPr>
        <w:drawing>
          <wp:inline distT="0" distB="0" distL="0" distR="0">
            <wp:extent cx="5715000" cy="3800475"/>
            <wp:effectExtent l="19050" t="0" r="0" b="0"/>
            <wp:docPr id="1" name="Obraz 1" descr="Aktywność fizyczna dzieci i młodzieży – konieczność czy  przyjemność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ywność fizyczna dzieci i młodzieży – konieczność czy  przyjemność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860" w:rsidRPr="004E1860" w:rsidRDefault="004E1860" w:rsidP="004E1860">
      <w:pPr>
        <w:shd w:val="clear" w:color="auto" w:fill="FFFFFF"/>
        <w:spacing w:before="165" w:after="83" w:line="240" w:lineRule="auto"/>
        <w:outlineLvl w:val="2"/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pl-PL"/>
        </w:rPr>
      </w:pPr>
      <w:r w:rsidRPr="004E1860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pl-PL"/>
        </w:rPr>
        <w:t>Często, gdy jesteśmy przemęczeni i zniechęceni, zastanawiamy się, czy musimy się ruszać? Czy nie lepiej byłoby usiąść, położyć się, odpocząć, obejrzeć interesujący program w telewizji? Czy potrzebny nam jest ruch? A jeśli tak, to czy każdemu z nas? Przedstawiamy zalecenia dotyczące rodzaju i czasu trwania aktywności fizycznej dla dzieci i młodzieży.</w:t>
      </w:r>
    </w:p>
    <w:p w:rsidR="004E1860" w:rsidRPr="004E1860" w:rsidRDefault="004E1860" w:rsidP="004E1860">
      <w:pPr>
        <w:shd w:val="clear" w:color="auto" w:fill="FFFFFF"/>
        <w:spacing w:after="83" w:line="240" w:lineRule="auto"/>
        <w:jc w:val="both"/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</w:pPr>
      <w:r w:rsidRPr="004E1860"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  <w:t>Badania wykazały, że już w 6.–7. tygodniu życia zarodek się porusza. Im płód jest starszy, tym ruchy te są bardziej intensywne i skomplikowane – wykonuje przewroty, macha rączkami i nóżkami, kręci głową. Ta „gimnastyka” w łonie matki nie tylko sprawia dziecku przyjemność, lecz przede wszystkim jest istotnym elementem wspomagającym jego rozwój. „Ćwiczenia gimnastyczne” stymulują rozwój mózgu, wyrabiają koordynację mięśniowo-</w:t>
      </w:r>
      <w:r w:rsidRPr="004E1860"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  <w:noBreakHyphen/>
        <w:t>nerwową, wpływają na rozwój kości i stawów. Rozwijają i kształtują zmysły, takie jak dotyk, równowaga, kinestezja (czucie własnego ciała), które są niezbędne do przeżycia w pierwszych tygodniach po urodzeniu, a następnie konieczne do zdobywania nowych doświadczeń i uczenia się. W związku z tym dziecko rodzi się z naturalną potrzebą ruchu, który na początku ma charakter spontaniczny.</w:t>
      </w:r>
    </w:p>
    <w:p w:rsidR="004E1860" w:rsidRPr="004E1860" w:rsidRDefault="004E1860" w:rsidP="004E1860">
      <w:pPr>
        <w:shd w:val="clear" w:color="auto" w:fill="FFFFFF"/>
        <w:spacing w:before="165" w:after="83" w:line="240" w:lineRule="auto"/>
        <w:jc w:val="both"/>
        <w:outlineLvl w:val="2"/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pl-PL"/>
        </w:rPr>
      </w:pPr>
      <w:r w:rsidRPr="004E1860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pl-PL"/>
        </w:rPr>
        <w:t>Kondycja fizyczna i psychiczna</w:t>
      </w:r>
    </w:p>
    <w:p w:rsidR="004E1860" w:rsidRPr="004E1860" w:rsidRDefault="004E1860" w:rsidP="004E1860">
      <w:pPr>
        <w:shd w:val="clear" w:color="auto" w:fill="FFFFFF"/>
        <w:spacing w:after="83" w:line="240" w:lineRule="auto"/>
        <w:jc w:val="both"/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</w:pPr>
      <w:r w:rsidRPr="004E1860"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  <w:t>Aktywność fizyczna zapewnia prawidłowy rozwój układu mięśniowo-szkieletowego (kości, mięśnie i stawy), stymuluje rozwój układu krążenia oraz oddechowego (serce i płuca), pobudza rozwój układu nerwowego (koordynacja i balans ciała, kontrola ruchów). Warunkuje również utrzymanie prawidłowej masy ciała. Ruch jest czynnikiem hartującym dziecko, a więc zapobiegającym występowaniu różnych chorób wieku dziecięcego.</w:t>
      </w:r>
    </w:p>
    <w:p w:rsidR="004E1860" w:rsidRPr="004E1860" w:rsidRDefault="004E1860" w:rsidP="004E1860">
      <w:pPr>
        <w:shd w:val="clear" w:color="auto" w:fill="FFFFFF"/>
        <w:spacing w:after="83" w:line="240" w:lineRule="auto"/>
        <w:jc w:val="both"/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</w:pPr>
      <w:r w:rsidRPr="004E1860">
        <w:rPr>
          <w:rFonts w:ascii="Helvetica" w:eastAsia="Times New Roman" w:hAnsi="Helvetica" w:cs="Helvetica"/>
          <w:b/>
          <w:bCs/>
          <w:color w:val="424242"/>
          <w:sz w:val="12"/>
          <w:lang w:eastAsia="pl-PL"/>
        </w:rPr>
        <w:t>Istnieją naukowe dowody, że aktywność fizyczna, zarówno spontaniczna, jak i zorganizowana poprawia kondycję psychiczną młodego człowieka.</w:t>
      </w:r>
      <w:r w:rsidRPr="004E1860"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  <w:t> Ruch i ćwiczenia fizyczne wpływają korzystnie na samopoczucie, ułatwiają radzenie sobie ze stresem, a także wspomagają leczenie oznak depresji, jeśli takie się pojawiają. Aktywność fizyczna przyczynia się również do poprawy takich sprawności umysłowych, jak szybkość podejmowania decyzji, planowanie i pamięć krótko- i długotrwała, skupienie i podzielność uwagi.</w:t>
      </w:r>
    </w:p>
    <w:p w:rsidR="004E1860" w:rsidRPr="004E1860" w:rsidRDefault="004E1860" w:rsidP="004E1860">
      <w:pPr>
        <w:shd w:val="clear" w:color="auto" w:fill="FFFFFF"/>
        <w:spacing w:after="83" w:line="240" w:lineRule="auto"/>
        <w:jc w:val="both"/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</w:pPr>
      <w:r w:rsidRPr="004E1860">
        <w:rPr>
          <w:rFonts w:ascii="Helvetica" w:eastAsia="Times New Roman" w:hAnsi="Helvetica" w:cs="Helvetica"/>
          <w:b/>
          <w:bCs/>
          <w:color w:val="424242"/>
          <w:sz w:val="12"/>
          <w:lang w:eastAsia="pl-PL"/>
        </w:rPr>
        <w:t>Ruch zmniejsza poczucie niepokoju i poprawia jakość snu, rozwija odpowiedzialność, pewność siebie i poczucie własnej wartości, pobudza empatię, kreatywność i zdolności społeczne. Sprawia, że u dziecka wzrasta poczucie własnej wartości. Tak więc z punktu widzenia rozwoju psychoruchowego dziecka aktywność fizyczna to konieczność.</w:t>
      </w:r>
    </w:p>
    <w:p w:rsidR="004E1860" w:rsidRPr="004E1860" w:rsidRDefault="004E1860" w:rsidP="004E1860">
      <w:pPr>
        <w:shd w:val="clear" w:color="auto" w:fill="FFFFFF"/>
        <w:spacing w:before="165" w:after="83" w:line="240" w:lineRule="auto"/>
        <w:jc w:val="both"/>
        <w:outlineLvl w:val="2"/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pl-PL"/>
        </w:rPr>
      </w:pPr>
      <w:r w:rsidRPr="004E1860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pl-PL"/>
        </w:rPr>
        <w:t>Ruch sprawia przyjemność</w:t>
      </w:r>
    </w:p>
    <w:p w:rsidR="004E1860" w:rsidRPr="004E1860" w:rsidRDefault="004E1860" w:rsidP="004E1860">
      <w:pPr>
        <w:shd w:val="clear" w:color="auto" w:fill="FFFFFF"/>
        <w:spacing w:after="83" w:line="240" w:lineRule="auto"/>
        <w:jc w:val="both"/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</w:pPr>
      <w:r w:rsidRPr="004E1860"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  <w:t>Czy aktywność fizyczną możemy traktować jako przyjemność? </w:t>
      </w:r>
      <w:r w:rsidRPr="004E1860">
        <w:rPr>
          <w:rFonts w:ascii="Helvetica" w:eastAsia="Times New Roman" w:hAnsi="Helvetica" w:cs="Helvetica"/>
          <w:b/>
          <w:bCs/>
          <w:color w:val="424242"/>
          <w:sz w:val="12"/>
          <w:lang w:eastAsia="pl-PL"/>
        </w:rPr>
        <w:t>Oczywiście tak – i dotyczy to nie tylko dzieci</w:t>
      </w:r>
      <w:r w:rsidRPr="004E1860"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  <w:t>, które lubią różne formy ruchu. Podczas wysiłku fizycznego w organizmie człowieka wytwarzane są endorfiny nazywane </w:t>
      </w:r>
      <w:r w:rsidRPr="004E1860">
        <w:rPr>
          <w:rFonts w:ascii="Helvetica" w:eastAsia="Times New Roman" w:hAnsi="Helvetica" w:cs="Helvetica"/>
          <w:b/>
          <w:bCs/>
          <w:color w:val="424242"/>
          <w:sz w:val="12"/>
          <w:lang w:eastAsia="pl-PL"/>
        </w:rPr>
        <w:t>hormonem szczęścia,</w:t>
      </w:r>
      <w:r w:rsidRPr="004E1860"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  <w:t> które powodują doskonały nastrój. Badania przeprowadzane na sportowcach wskazują, że poziom endorfin wzrasta, jeśli </w:t>
      </w:r>
      <w:r w:rsidRPr="004E1860">
        <w:rPr>
          <w:rFonts w:ascii="Helvetica" w:eastAsia="Times New Roman" w:hAnsi="Helvetica" w:cs="Helvetica"/>
          <w:b/>
          <w:bCs/>
          <w:color w:val="424242"/>
          <w:sz w:val="12"/>
          <w:lang w:eastAsia="pl-PL"/>
        </w:rPr>
        <w:t>ruchowi towarzyszy rywalizacja</w:t>
      </w:r>
      <w:r w:rsidRPr="004E1860"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  <w:t>. Dlatego człowiekowi na każdym etapie rozwoju powinny towarzyszyć elementy rywalizacji, ale takiej, która jednocześnie uczy i wychowuje, która pozwala odnaleźć się w środowisku społecznym.</w:t>
      </w:r>
    </w:p>
    <w:p w:rsidR="004E1860" w:rsidRDefault="004E1860" w:rsidP="004E1860">
      <w:pPr>
        <w:shd w:val="clear" w:color="auto" w:fill="FFFFFF"/>
        <w:spacing w:after="83" w:line="240" w:lineRule="auto"/>
        <w:jc w:val="both"/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</w:pPr>
      <w:r w:rsidRPr="004E1860">
        <w:rPr>
          <w:rFonts w:ascii="Helvetica" w:eastAsia="Times New Roman" w:hAnsi="Helvetica" w:cs="Helvetica"/>
          <w:b/>
          <w:bCs/>
          <w:color w:val="424242"/>
          <w:sz w:val="12"/>
          <w:lang w:eastAsia="pl-PL"/>
        </w:rPr>
        <w:t>Światowa Organizacji Zdrowia (WHO) zaleca dzieciom i młodzieży w wieku 5–17 lat co najmniej 1 godzinę ruchu o średniej i zwiększonej intensywności. Poza tym co najmniej 3 razy w tygodniu dziecko powinno wykonywać przez 30 minut intensywne ćwiczenia, podczas których następuje wzmacnianie mięśni odpowiedzialnych za postawę ciała, oraz ćwiczenia poprawiające gibkość.</w:t>
      </w:r>
    </w:p>
    <w:p w:rsidR="004E1860" w:rsidRPr="004E1860" w:rsidRDefault="004E1860" w:rsidP="004E1860">
      <w:pPr>
        <w:shd w:val="clear" w:color="auto" w:fill="FFFFFF"/>
        <w:spacing w:after="83" w:line="240" w:lineRule="auto"/>
        <w:jc w:val="both"/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</w:pPr>
      <w:r w:rsidRPr="004E1860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pl-PL"/>
        </w:rPr>
        <w:t>Ruch i zabawa</w:t>
      </w:r>
    </w:p>
    <w:p w:rsidR="004E1860" w:rsidRPr="004E1860" w:rsidRDefault="004E1860" w:rsidP="004E1860">
      <w:pPr>
        <w:shd w:val="clear" w:color="auto" w:fill="FFFFFF"/>
        <w:spacing w:after="83" w:line="240" w:lineRule="auto"/>
        <w:jc w:val="both"/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</w:pPr>
      <w:r w:rsidRPr="004E1860"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  <w:t>Dziecko w wieku 1–3 lat przejawia znaczną aktywność ruchową, która ma charakter spontaniczny. </w:t>
      </w:r>
      <w:r w:rsidRPr="004E1860">
        <w:rPr>
          <w:rFonts w:ascii="Helvetica" w:eastAsia="Times New Roman" w:hAnsi="Helvetica" w:cs="Helvetica"/>
          <w:b/>
          <w:bCs/>
          <w:color w:val="424242"/>
          <w:sz w:val="12"/>
          <w:lang w:eastAsia="pl-PL"/>
        </w:rPr>
        <w:t>Dlatego też należy stworzyć mu warunki do naturalnej ekspresji ruchowej  zgodnie z jego zainteresowaniami.</w:t>
      </w:r>
      <w:r w:rsidRPr="004E1860"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  <w:t> Takie możliwości stwarzają place zabaw, na których dziecko pod opieką dorosłych powinno bawić się około 30 minut dziennie – biegając, wspinając się, pokonując różne przeszkody. Rodzaje tej aktywności uzależnione są oczywiście od możliwości ruchowych dziecka, jego zainteresowań i… pogody.</w:t>
      </w:r>
    </w:p>
    <w:p w:rsidR="004E1860" w:rsidRPr="004E1860" w:rsidRDefault="004E1860" w:rsidP="004E1860">
      <w:pPr>
        <w:shd w:val="clear" w:color="auto" w:fill="FFFFFF"/>
        <w:spacing w:after="83" w:line="240" w:lineRule="auto"/>
        <w:jc w:val="both"/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</w:pPr>
      <w:r w:rsidRPr="004E1860">
        <w:rPr>
          <w:rFonts w:ascii="Helvetica" w:eastAsia="Times New Roman" w:hAnsi="Helvetica" w:cs="Helvetica"/>
          <w:b/>
          <w:bCs/>
          <w:color w:val="424242"/>
          <w:sz w:val="12"/>
          <w:lang w:eastAsia="pl-PL"/>
        </w:rPr>
        <w:t>Aktywność fizyczna dzieci młodszych, w wieku przedszkolnym i młodszym szkolnym, powinna być oparta na grach i zabawach ruchowych.</w:t>
      </w:r>
      <w:r w:rsidRPr="004E1860"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  <w:t> Należy podkreślić, że zajęcia w przedszkolu i szkole powinny być ukierunkowane nie tylko na rozwój sprawności fizycznej, lecz także na kształtowanie prawidłowej postawy ciała. Lekarze obserwują bowiem u co drugiego dziecka błędy w postawie, a utrwalone wady dotyczą 30–40% dzieci i młodzieży.</w:t>
      </w:r>
    </w:p>
    <w:p w:rsidR="008520D9" w:rsidRPr="004E1860" w:rsidRDefault="004E1860" w:rsidP="004E1860">
      <w:pPr>
        <w:shd w:val="clear" w:color="auto" w:fill="FFFFFF"/>
        <w:spacing w:after="83" w:line="240" w:lineRule="auto"/>
        <w:jc w:val="both"/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</w:pPr>
      <w:r w:rsidRPr="004E1860">
        <w:rPr>
          <w:rFonts w:ascii="Helvetica" w:eastAsia="Times New Roman" w:hAnsi="Helvetica" w:cs="Helvetica"/>
          <w:b/>
          <w:bCs/>
          <w:color w:val="424242"/>
          <w:sz w:val="12"/>
          <w:lang w:eastAsia="pl-PL"/>
        </w:rPr>
        <w:t>Aktywność ruchowa dzieci starszych (10–13 lat) oraz młodzieży powinna wynikać z ich zainteresowań.</w:t>
      </w:r>
      <w:r w:rsidRPr="004E1860">
        <w:rPr>
          <w:rFonts w:ascii="Helvetica" w:eastAsia="Times New Roman" w:hAnsi="Helvetica" w:cs="Helvetica"/>
          <w:color w:val="424242"/>
          <w:sz w:val="12"/>
          <w:szCs w:val="12"/>
          <w:lang w:eastAsia="pl-PL"/>
        </w:rPr>
        <w:t> Wybór różnych form aktywności fizycznej jest obecnie tak duży, że każdy młody człowiek może wybrać taką, która najbardziej mu odpowiada. Warto jednak pamiętać, że pewne nawyki, także te związane z uczestnictwem w aktywności ruchowej młody człowieka nabywa w dzieciństwie, a wzorem są rodzice i nauczyciele</w:t>
      </w:r>
      <w:r w:rsidRPr="004D74FE">
        <w:rPr>
          <w:rFonts w:ascii="Helvetica" w:eastAsia="Times New Roman" w:hAnsi="Helvetica" w:cs="Helvetica"/>
          <w:b/>
          <w:color w:val="424242"/>
          <w:sz w:val="12"/>
          <w:szCs w:val="12"/>
          <w:lang w:eastAsia="pl-PL"/>
        </w:rPr>
        <w:t>.</w:t>
      </w:r>
      <w:r w:rsidR="004D74FE" w:rsidRPr="004D74FE">
        <w:rPr>
          <w:rFonts w:ascii="Helvetica" w:eastAsia="Times New Roman" w:hAnsi="Helvetica" w:cs="Helvetica"/>
          <w:b/>
          <w:color w:val="424242"/>
          <w:sz w:val="12"/>
          <w:szCs w:val="12"/>
          <w:lang w:eastAsia="pl-PL"/>
        </w:rPr>
        <w:t xml:space="preserve">   Pozdrawiają N-ele wf.:)</w:t>
      </w:r>
    </w:p>
    <w:sectPr w:rsidR="008520D9" w:rsidRPr="004E1860" w:rsidSect="004E1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EC" w:rsidRDefault="008266EC" w:rsidP="004E1860">
      <w:pPr>
        <w:spacing w:after="0" w:line="240" w:lineRule="auto"/>
      </w:pPr>
      <w:r>
        <w:separator/>
      </w:r>
    </w:p>
  </w:endnote>
  <w:endnote w:type="continuationSeparator" w:id="1">
    <w:p w:rsidR="008266EC" w:rsidRDefault="008266EC" w:rsidP="004E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EC" w:rsidRDefault="008266EC" w:rsidP="004E1860">
      <w:pPr>
        <w:spacing w:after="0" w:line="240" w:lineRule="auto"/>
      </w:pPr>
      <w:r>
        <w:separator/>
      </w:r>
    </w:p>
  </w:footnote>
  <w:footnote w:type="continuationSeparator" w:id="1">
    <w:p w:rsidR="008266EC" w:rsidRDefault="008266EC" w:rsidP="004E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860"/>
    <w:rsid w:val="002471B1"/>
    <w:rsid w:val="004D74FE"/>
    <w:rsid w:val="004E1860"/>
    <w:rsid w:val="008266EC"/>
    <w:rsid w:val="008520D9"/>
    <w:rsid w:val="00BB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0D9"/>
  </w:style>
  <w:style w:type="paragraph" w:styleId="Nagwek1">
    <w:name w:val="heading 1"/>
    <w:basedOn w:val="Normalny"/>
    <w:link w:val="Nagwek1Znak"/>
    <w:uiPriority w:val="9"/>
    <w:qFormat/>
    <w:rsid w:val="004E1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E1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8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18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18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18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E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860"/>
  </w:style>
  <w:style w:type="paragraph" w:styleId="Stopka">
    <w:name w:val="footer"/>
    <w:basedOn w:val="Normalny"/>
    <w:link w:val="StopkaZnak"/>
    <w:uiPriority w:val="99"/>
    <w:semiHidden/>
    <w:unhideWhenUsed/>
    <w:rsid w:val="004E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1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1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1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41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5030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697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2020-03-17T19:05:00Z</dcterms:created>
  <dcterms:modified xsi:type="dcterms:W3CDTF">2020-03-18T19:27:00Z</dcterms:modified>
</cp:coreProperties>
</file>